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06BA" w14:textId="77777777" w:rsidR="001647FE" w:rsidRDefault="009F14FE">
      <w:pPr>
        <w:pStyle w:val="a3"/>
        <w:rPr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137DD0A" wp14:editId="1727AF1A">
            <wp:simplePos x="0" y="0"/>
            <wp:positionH relativeFrom="page">
              <wp:posOffset>2349500</wp:posOffset>
            </wp:positionH>
            <wp:positionV relativeFrom="page">
              <wp:posOffset>224790</wp:posOffset>
            </wp:positionV>
            <wp:extent cx="3074035" cy="534035"/>
            <wp:effectExtent l="0" t="0" r="0" b="0"/>
            <wp:wrapSquare wrapText="left" distT="0" distB="0" distL="0" distR="0"/>
            <wp:docPr id="1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74035" cy="534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sz w:val="36"/>
          <w:szCs w:val="36"/>
        </w:rPr>
        <w:t>Sea Level Hotel</w:t>
      </w:r>
    </w:p>
    <w:p w14:paraId="2617E889" w14:textId="77777777" w:rsidR="001647FE" w:rsidRDefault="001647FE"/>
    <w:p w14:paraId="7E4096DF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In our 4 star Sea Level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Hotel ,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we care about the food and the drink not only of our visitors but also for anyone who wants to combine tradition with new ideas.</w:t>
      </w:r>
    </w:p>
    <w:p w14:paraId="0EE8F7AE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A727BB2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We specialize on the Mediterranean and Greek cuisine, with the use of selected products of exc</w:t>
      </w:r>
      <w:r>
        <w:rPr>
          <w:rFonts w:ascii="Century Gothic" w:eastAsia="Century Gothic" w:hAnsi="Century Gothic" w:cs="Century Gothic"/>
          <w:sz w:val="22"/>
          <w:szCs w:val="22"/>
        </w:rPr>
        <w:t>eptional quality and the variety of dishes.</w:t>
      </w:r>
    </w:p>
    <w:p w14:paraId="350018F5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FCA38CF" w14:textId="77777777" w:rsidR="001647FE" w:rsidRDefault="009F14FE">
      <w:r>
        <w:rPr>
          <w:rFonts w:ascii="Century Gothic" w:eastAsia="Century Gothic" w:hAnsi="Century Gothic" w:cs="Century Gothic"/>
          <w:sz w:val="22"/>
          <w:szCs w:val="22"/>
        </w:rPr>
        <w:t xml:space="preserve">Our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Amfora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restaurant </w:t>
      </w:r>
      <w:r>
        <w:rPr>
          <w:rFonts w:ascii="Century Gothic" w:eastAsia="Century Gothic" w:hAnsi="Century Gothic" w:cs="Century Gothic"/>
          <w:color w:val="000000"/>
          <w:sz w:val="22"/>
          <w:szCs w:val="22"/>
        </w:rPr>
        <w:t>bar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is designed in such way so you can enjoy your breakfast or dinner. Full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light ,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unique sea views, cool room , comfortable seating , all together creating the right atmosphere to trigger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your appetite.</w:t>
      </w:r>
    </w:p>
    <w:p w14:paraId="6BF233D0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5BAB1DE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Sea Level Hotel has a private seaside area as well as a carefully designed outdoor swimming pool where guests can enjoy their bath safely.</w:t>
      </w:r>
    </w:p>
    <w:p w14:paraId="26465C81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45785F2" w14:textId="77777777" w:rsidR="001647FE" w:rsidRDefault="009F14F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 xml:space="preserve">hotel  </w:t>
      </w:r>
      <w:bookmarkStart w:id="0" w:name="_GoBack"/>
      <w:bookmarkEnd w:id="0"/>
      <w:r>
        <w:rPr>
          <w:rFonts w:ascii="Century Gothic" w:eastAsia="Century Gothic" w:hAnsi="Century Gothic" w:cs="Century Gothic"/>
          <w:sz w:val="22"/>
          <w:szCs w:val="22"/>
        </w:rPr>
        <w:t>consists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of 45 rooms , divided into the following types:</w:t>
      </w:r>
    </w:p>
    <w:p w14:paraId="5CBA80E2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9EF548F" w14:textId="77777777" w:rsidR="001647FE" w:rsidRDefault="009F14F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Premium Side Sea View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room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,which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has a partial sea view , occupies up to 2 people as it has a king size bed and a bathroom with shower.</w: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687527CC" wp14:editId="7184B584">
            <wp:simplePos x="0" y="0"/>
            <wp:positionH relativeFrom="column">
              <wp:posOffset>3562350</wp:posOffset>
            </wp:positionH>
            <wp:positionV relativeFrom="paragraph">
              <wp:posOffset>323850</wp:posOffset>
            </wp:positionV>
            <wp:extent cx="2670175" cy="1786255"/>
            <wp:effectExtent l="0" t="0" r="0" b="0"/>
            <wp:wrapSquare wrapText="bothSides" distT="0" distB="0" distL="0" distR="0"/>
            <wp:docPr id="13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1786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8BF8D1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DD56855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F1048D6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EC73047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Superior Side Sea View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room ,</w:t>
      </w:r>
      <w:proofErr w:type="gramEnd"/>
    </w:p>
    <w:p w14:paraId="1A93FB6C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which occupies up to 3 people as it has a king size bed</w:t>
      </w:r>
    </w:p>
    <w:p w14:paraId="3A2119BA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and a sofa that can be used</w:t>
      </w:r>
    </w:p>
    <w:p w14:paraId="22E4D6F4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as a single bed in the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guests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disposal.</w:t>
      </w:r>
    </w:p>
    <w:p w14:paraId="40171513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509049DA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4A6E02C4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796CF97C" w14:textId="77777777" w:rsidR="001647FE" w:rsidRDefault="009F14F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Executive Side Sea View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room, which can accommodate up to 4 people. An open space room with a king size bed and a couchette sofa which can accommodate 2 more people.</w:t>
      </w:r>
    </w:p>
    <w:p w14:paraId="64ABF38B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0288" behindDoc="0" locked="0" layoutInCell="1" hidden="0" allowOverlap="1" wp14:anchorId="0B348530" wp14:editId="78E63C34">
            <wp:simplePos x="0" y="0"/>
            <wp:positionH relativeFrom="column">
              <wp:posOffset>104775</wp:posOffset>
            </wp:positionH>
            <wp:positionV relativeFrom="paragraph">
              <wp:posOffset>104775</wp:posOffset>
            </wp:positionV>
            <wp:extent cx="2676525" cy="1784350"/>
            <wp:effectExtent l="0" t="0" r="0" b="0"/>
            <wp:wrapSquare wrapText="bothSides" distT="0" distB="0" distL="0" distR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AB121C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44E28441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40F8816A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8898425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Junior Sea View Suite with External Jacuzzi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</w:t>
      </w:r>
    </w:p>
    <w:p w14:paraId="6E9F419A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cozy suite with brilliant sea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view ,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EA499B1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an outdoor Jacuzzi and a folded sofa.</w:t>
      </w:r>
    </w:p>
    <w:p w14:paraId="3BA9191B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134F9BF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85E0587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A06F085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7460E68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5A3A1CB" w14:textId="77777777" w:rsidR="001647FE" w:rsidRDefault="009F14FE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- 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Honeymoon Sea View Suite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, a special room with sea view, which consists of a separated bedroom with a king size bed and a </w:t>
      </w:r>
      <w:r>
        <w:rPr>
          <w:rFonts w:ascii="Century Gothic" w:eastAsia="Century Gothic" w:hAnsi="Century Gothic" w:cs="Century Gothic"/>
          <w:sz w:val="22"/>
          <w:szCs w:val="22"/>
        </w:rPr>
        <w:t>living room area with a corner sofa.</w:t>
      </w:r>
    </w:p>
    <w:p w14:paraId="6182C5CE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70EB609A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10E5DBF3" w14:textId="77777777" w:rsidR="001647FE" w:rsidRDefault="009F14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1312" behindDoc="0" locked="0" layoutInCell="1" hidden="0" allowOverlap="1" wp14:anchorId="33A098D1" wp14:editId="33136291">
            <wp:simplePos x="0" y="0"/>
            <wp:positionH relativeFrom="column">
              <wp:posOffset>3444240</wp:posOffset>
            </wp:positionH>
            <wp:positionV relativeFrom="paragraph">
              <wp:posOffset>-150494</wp:posOffset>
            </wp:positionV>
            <wp:extent cx="2774315" cy="1849120"/>
            <wp:effectExtent l="0" t="0" r="0" b="0"/>
            <wp:wrapSquare wrapText="bothSides" distT="0" distB="0" distL="0" distR="0"/>
            <wp:docPr id="1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4315" cy="184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33B13F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323B207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Family Side Sea View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room ,</w:t>
      </w:r>
      <w:proofErr w:type="gramEnd"/>
    </w:p>
    <w:p w14:paraId="2B717EDA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very comfortable 3 space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room ,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3C1C2F89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which consists of two bedrooms with king size bed, </w:t>
      </w:r>
    </w:p>
    <w:p w14:paraId="20587968" w14:textId="77777777" w:rsidR="001647FE" w:rsidRDefault="009F14FE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22"/>
          <w:szCs w:val="22"/>
        </w:rPr>
        <w:t>the one having its own bathroom and a corner sofa living room in between with a bathroom too.</w:t>
      </w:r>
    </w:p>
    <w:p w14:paraId="7D364E10" w14:textId="77777777" w:rsidR="001647FE" w:rsidRDefault="001647FE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75DC05D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2A96FB3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92EFD8B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AC19D55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0BD8591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 wp14:anchorId="09B929F3" wp14:editId="1F8AF784">
            <wp:simplePos x="0" y="0"/>
            <wp:positionH relativeFrom="column">
              <wp:posOffset>271145</wp:posOffset>
            </wp:positionH>
            <wp:positionV relativeFrom="paragraph">
              <wp:posOffset>27940</wp:posOffset>
            </wp:positionV>
            <wp:extent cx="2741295" cy="1827530"/>
            <wp:effectExtent l="0" t="0" r="0" b="0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827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31464B2F" wp14:editId="70BF27CF">
            <wp:simplePos x="0" y="0"/>
            <wp:positionH relativeFrom="column">
              <wp:posOffset>3458209</wp:posOffset>
            </wp:positionH>
            <wp:positionV relativeFrom="paragraph">
              <wp:posOffset>40005</wp:posOffset>
            </wp:positionV>
            <wp:extent cx="2764155" cy="1842770"/>
            <wp:effectExtent l="0" t="0" r="0" b="0"/>
            <wp:wrapSquare wrapText="bothSides" distT="0" distB="0" distL="0" distR="0"/>
            <wp:docPr id="11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1842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B9F4A6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5EB7081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447C36E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0212022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1DABC00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F6B2B61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D6C3135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AA89997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1191FCE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BE5F587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0093820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CBAF5AC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As part of our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Hotel ,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</w:rPr>
        <w:t>Amfora</w:t>
      </w:r>
      <w:proofErr w:type="spellEnd"/>
      <w:proofErr w:type="gramEnd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Mediterranean Restaurant Bar by the Sea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is introduced, a fresh place located in front of the sea.</w:t>
      </w:r>
    </w:p>
    <w:p w14:paraId="6B6F9D5A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3F465AE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The best place to enjoy Mediterranean gastronomic proposals combined with an enriched Wine List from Greek and international vineyards.</w:t>
      </w:r>
    </w:p>
    <w:p w14:paraId="41ED91E9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2037F58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multidimensional character of </w:t>
      </w:r>
      <w:proofErr w:type="spellStart"/>
      <w:r>
        <w:rPr>
          <w:rFonts w:ascii="Century Gothic" w:eastAsia="Century Gothic" w:hAnsi="Century Gothic" w:cs="Century Gothic"/>
          <w:sz w:val="22"/>
          <w:szCs w:val="22"/>
        </w:rPr>
        <w:t>Amfora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 xml:space="preserve"> makes it an ideal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choice for couples, families and individual visitors alike. </w:t>
      </w:r>
    </w:p>
    <w:p w14:paraId="6B393BCB" w14:textId="77777777" w:rsidR="001647FE" w:rsidRDefault="001647FE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DB7B902" w14:textId="77777777" w:rsidR="001647FE" w:rsidRDefault="009F14F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The hotel’s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open air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parking is located 50m far from it. It is dedicated to guests and free    of charge at their disposal.</w:t>
      </w:r>
    </w:p>
    <w:p w14:paraId="5C4148AF" w14:textId="77777777" w:rsidR="001647FE" w:rsidRDefault="001647FE">
      <w:pPr>
        <w:rPr>
          <w:sz w:val="22"/>
          <w:szCs w:val="22"/>
        </w:rPr>
      </w:pPr>
    </w:p>
    <w:p w14:paraId="4F8E3BF0" w14:textId="77777777" w:rsidR="001647FE" w:rsidRDefault="009F14FE">
      <w:r>
        <w:rPr>
          <w:noProof/>
        </w:rPr>
        <w:drawing>
          <wp:anchor distT="0" distB="0" distL="0" distR="0" simplePos="0" relativeHeight="251664384" behindDoc="0" locked="0" layoutInCell="1" hidden="0" allowOverlap="1" wp14:anchorId="706712F4" wp14:editId="3D4F0411">
            <wp:simplePos x="0" y="0"/>
            <wp:positionH relativeFrom="column">
              <wp:posOffset>3457575</wp:posOffset>
            </wp:positionH>
            <wp:positionV relativeFrom="paragraph">
              <wp:posOffset>180975</wp:posOffset>
            </wp:positionV>
            <wp:extent cx="2743200" cy="1828800"/>
            <wp:effectExtent l="0" t="0" r="0" b="0"/>
            <wp:wrapSquare wrapText="bothSides" distT="0" distB="0" distL="0" distR="0"/>
            <wp:docPr id="1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9E4247" w14:textId="77777777" w:rsidR="001647FE" w:rsidRDefault="009F14FE">
      <w:r>
        <w:rPr>
          <w:noProof/>
        </w:rPr>
        <w:drawing>
          <wp:anchor distT="0" distB="0" distL="0" distR="0" simplePos="0" relativeHeight="251665408" behindDoc="0" locked="0" layoutInCell="1" hidden="0" allowOverlap="1" wp14:anchorId="1B5BC988" wp14:editId="2B4F3994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2804795" cy="1870075"/>
            <wp:effectExtent l="0" t="0" r="0" b="0"/>
            <wp:wrapSquare wrapText="bothSides" distT="0" distB="0" distL="0" distR="0"/>
            <wp:docPr id="15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187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615A56" w14:textId="77777777" w:rsidR="001647FE" w:rsidRDefault="001647FE"/>
    <w:p w14:paraId="09D36618" w14:textId="77777777" w:rsidR="001647FE" w:rsidRDefault="001647FE"/>
    <w:p w14:paraId="0E0059D3" w14:textId="77777777" w:rsidR="001647FE" w:rsidRDefault="001647FE"/>
    <w:p w14:paraId="3E82A27C" w14:textId="77777777" w:rsidR="001647FE" w:rsidRDefault="001647FE"/>
    <w:p w14:paraId="34A036AE" w14:textId="77777777" w:rsidR="001647FE" w:rsidRDefault="001647FE"/>
    <w:p w14:paraId="015E7D91" w14:textId="77777777" w:rsidR="001647FE" w:rsidRDefault="001647FE"/>
    <w:p w14:paraId="2103DAAD" w14:textId="77777777" w:rsidR="001647FE" w:rsidRDefault="001647FE"/>
    <w:p w14:paraId="2BE8DEC4" w14:textId="77777777" w:rsidR="001647FE" w:rsidRDefault="001647FE">
      <w:pPr>
        <w:rPr>
          <w:rFonts w:ascii="Century" w:eastAsia="Century" w:hAnsi="Century" w:cs="Century"/>
        </w:rPr>
      </w:pPr>
    </w:p>
    <w:p w14:paraId="1FB6C1DC" w14:textId="77777777" w:rsidR="001647FE" w:rsidRDefault="001647FE">
      <w:pPr>
        <w:rPr>
          <w:rFonts w:ascii="Century" w:eastAsia="Century" w:hAnsi="Century" w:cs="Century"/>
          <w:sz w:val="22"/>
          <w:szCs w:val="22"/>
        </w:rPr>
      </w:pPr>
    </w:p>
    <w:sectPr w:rsidR="001647FE">
      <w:pgSz w:w="12240" w:h="15840"/>
      <w:pgMar w:top="1218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FE"/>
    <w:rsid w:val="001647FE"/>
    <w:rsid w:val="009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B112"/>
  <w15:docId w15:val="{F201B587-F150-4330-A93A-4444EE65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76"/>
    <w:rPr>
      <w:rFonts w:eastAsia="NSimSun" w:cs="Lucida Sans"/>
      <w:kern w:val="2"/>
      <w:lang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Heading"/>
    <w:next w:val="a4"/>
    <w:uiPriority w:val="10"/>
    <w:qFormat/>
    <w:rsid w:val="00D80176"/>
    <w:pPr>
      <w:jc w:val="center"/>
    </w:pPr>
    <w:rPr>
      <w:b/>
      <w:bCs/>
      <w:sz w:val="56"/>
      <w:szCs w:val="56"/>
    </w:rPr>
  </w:style>
  <w:style w:type="paragraph" w:customStyle="1" w:styleId="Heading">
    <w:name w:val="Heading"/>
    <w:basedOn w:val="a"/>
    <w:next w:val="a4"/>
    <w:qFormat/>
    <w:rsid w:val="00D8017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D80176"/>
    <w:pPr>
      <w:spacing w:after="140" w:line="276" w:lineRule="auto"/>
    </w:pPr>
  </w:style>
  <w:style w:type="paragraph" w:styleId="a5">
    <w:name w:val="List"/>
    <w:basedOn w:val="a4"/>
    <w:rsid w:val="00D80176"/>
  </w:style>
  <w:style w:type="paragraph" w:customStyle="1" w:styleId="10">
    <w:name w:val="Λεζάντα1"/>
    <w:basedOn w:val="a"/>
    <w:qFormat/>
    <w:rsid w:val="00D801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80176"/>
    <w:pPr>
      <w:suppressLineNumbers/>
    </w:pPr>
  </w:style>
  <w:style w:type="paragraph" w:customStyle="1" w:styleId="HeaderandFooter">
    <w:name w:val="Header and Footer"/>
    <w:basedOn w:val="a"/>
    <w:qFormat/>
    <w:rsid w:val="00D80176"/>
    <w:pPr>
      <w:suppressLineNumbers/>
      <w:tabs>
        <w:tab w:val="center" w:pos="4986"/>
        <w:tab w:val="right" w:pos="9972"/>
      </w:tabs>
    </w:pPr>
  </w:style>
  <w:style w:type="paragraph" w:customStyle="1" w:styleId="11">
    <w:name w:val="Κεφαλίδα1"/>
    <w:basedOn w:val="HeaderandFooter"/>
    <w:rsid w:val="00D80176"/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rXjClRfetxHjrmI4DbQOjE1OQ==">AMUW2mWprqHoOsLURGlQ+UBVmXDHdxQsxApe28/WaS2T9O1vis1GbrLmTJB4gyncg2VtSPIzEJ/oWUFI4RaahbO9hocsbsgmDT9ah5ViJPs76GAJbbtofZ8=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Aft</dc:creator>
  <cp:lastModifiedBy>Roman Aft</cp:lastModifiedBy>
  <cp:revision>2</cp:revision>
  <dcterms:created xsi:type="dcterms:W3CDTF">2020-05-24T11:43:00Z</dcterms:created>
  <dcterms:modified xsi:type="dcterms:W3CDTF">2020-05-24T11:43:00Z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